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5DarkAccent2"/>
        <w:tblpPr w:leftFromText="180" w:rightFromText="180" w:vertAnchor="text" w:horzAnchor="page" w:tblpX="730" w:tblpY="-349"/>
        <w:tblW w:w="11066" w:type="dxa"/>
        <w:tblLook w:val="04A0" w:firstRow="1" w:lastRow="0" w:firstColumn="1" w:lastColumn="0" w:noHBand="0" w:noVBand="1"/>
      </w:tblPr>
      <w:tblGrid>
        <w:gridCol w:w="1975"/>
        <w:gridCol w:w="2615"/>
        <w:gridCol w:w="3326"/>
        <w:gridCol w:w="3150"/>
      </w:tblGrid>
      <w:tr w:rsidR="00E71ED7" w:rsidRPr="001F7C85" w14:paraId="09E7D441" w14:textId="77777777" w:rsidTr="00E71E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3168B32" w14:textId="77777777" w:rsidR="00E71ED7" w:rsidRPr="001F7C85" w:rsidRDefault="00E71ED7" w:rsidP="001F7C85">
            <w:pPr>
              <w:rPr>
                <w:rFonts w:ascii="Avenir Next Condensed" w:hAnsi="Avenir Next Condensed" w:cs="Futura Medium"/>
                <w:u w:val="single"/>
              </w:rPr>
            </w:pPr>
          </w:p>
          <w:p w14:paraId="22E6D8BB" w14:textId="4F10CCFA" w:rsidR="00E71ED7" w:rsidRPr="001F7C85" w:rsidRDefault="00E71ED7" w:rsidP="001F7C85">
            <w:pPr>
              <w:jc w:val="center"/>
              <w:rPr>
                <w:rFonts w:ascii="Avenir Next Condensed" w:hAnsi="Avenir Next Condensed" w:cs="Futura Medium"/>
                <w:u w:val="single"/>
              </w:rPr>
            </w:pPr>
            <w:r w:rsidRPr="001B0784">
              <w:t>Mierzenie Strategii Ruchu Społecznego</w:t>
            </w:r>
          </w:p>
        </w:tc>
        <w:tc>
          <w:tcPr>
            <w:tcW w:w="2615" w:type="dxa"/>
          </w:tcPr>
          <w:p w14:paraId="14894DC0" w14:textId="77777777" w:rsidR="00E71ED7" w:rsidRDefault="00E71ED7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041822" w14:textId="7DB143F7" w:rsidR="00E71ED7" w:rsidRPr="00E71ED7" w:rsidRDefault="00E71ED7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B0784">
              <w:t>Cele</w:t>
            </w:r>
          </w:p>
        </w:tc>
        <w:tc>
          <w:tcPr>
            <w:tcW w:w="3326" w:type="dxa"/>
          </w:tcPr>
          <w:p w14:paraId="72786B54" w14:textId="77777777" w:rsidR="00E71ED7" w:rsidRDefault="00E71ED7" w:rsidP="00E71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20E7B1" w14:textId="1DC0CE68" w:rsidR="00E71ED7" w:rsidRPr="001F7C85" w:rsidRDefault="00E71ED7" w:rsidP="00E71ED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B0784">
              <w:t>Źródła i ważne elementy</w:t>
            </w:r>
          </w:p>
        </w:tc>
        <w:tc>
          <w:tcPr>
            <w:tcW w:w="3150" w:type="dxa"/>
          </w:tcPr>
          <w:p w14:paraId="10BA78A5" w14:textId="77777777" w:rsidR="00E71ED7" w:rsidRDefault="00E71ED7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FA3C4B" w14:textId="11E3C806" w:rsidR="00E71ED7" w:rsidRPr="001F7C85" w:rsidRDefault="00E71ED7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  <w:r w:rsidRPr="001B0784">
              <w:t>Jak dowiem się, czy osiągnąłem/osiągnęłam cel?</w:t>
            </w:r>
          </w:p>
        </w:tc>
      </w:tr>
      <w:tr w:rsidR="00E67BB6" w:rsidRPr="001F7C85" w14:paraId="46A679A5" w14:textId="77777777" w:rsidTr="0031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605BFA99" w14:textId="16202E7B" w:rsidR="00E67BB6" w:rsidRPr="001F7C85" w:rsidRDefault="00E67BB6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B0784">
              <w:t>Mobilizacja i protesty</w:t>
            </w:r>
          </w:p>
        </w:tc>
        <w:tc>
          <w:tcPr>
            <w:tcW w:w="2615" w:type="dxa"/>
          </w:tcPr>
          <w:p w14:paraId="09C1F663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43A998E6" w14:textId="7115E3B1" w:rsidR="00E67BB6" w:rsidRPr="0016272E" w:rsidRDefault="00E67BB6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Zwrócić uwagę na problemy i wyrazić </w:t>
            </w:r>
            <w:r w:rsidRPr="0016272E">
              <w:rPr>
                <w:rFonts w:ascii="AvenirNextCondensed-Regular" w:hAnsi="AvenirNextCondensed-Regular" w:cs="AvenirNextCondensed-Regular" w:hint="eastAsia"/>
                <w:sz w:val="20"/>
                <w:szCs w:val="20"/>
              </w:rPr>
              <w:t>żądania</w:t>
            </w: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 wobec ustawodawców i innych osób decyzyjnych. Cel długoterminowy: odpowiedź na </w:t>
            </w:r>
            <w:r w:rsidRPr="0016272E">
              <w:rPr>
                <w:rFonts w:ascii="AvenirNextCondensed-Regular" w:hAnsi="AvenirNextCondensed-Regular" w:cs="AvenirNextCondensed-Regular" w:hint="eastAsia"/>
                <w:sz w:val="20"/>
                <w:szCs w:val="20"/>
              </w:rPr>
              <w:t>żądania</w:t>
            </w: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 i zmiany systemowe.</w:t>
            </w:r>
          </w:p>
        </w:tc>
        <w:tc>
          <w:tcPr>
            <w:tcW w:w="3326" w:type="dxa"/>
          </w:tcPr>
          <w:p w14:paraId="24740311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11A65EBF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LICZY SIĘ ILOŚĆ. Protesty powinny być coraz liczniejsze, aby </w:t>
            </w:r>
            <w:r w:rsidRPr="0016272E">
              <w:rPr>
                <w:rFonts w:ascii="AvenirNextCondensed-Regular" w:hAnsi="AvenirNextCondensed-Regular" w:cs="AvenirNextCondensed-Regular" w:hint="eastAsia"/>
                <w:sz w:val="20"/>
                <w:szCs w:val="20"/>
              </w:rPr>
              <w:t>zademonstrować</w:t>
            </w: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 opinię mas</w:t>
            </w:r>
          </w:p>
          <w:p w14:paraId="368D8860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ZAKŁÓCANIE. Protesty powinny się odbywać jeśli cele są szczytne. Jeśli protesty są takie, stają się mniej uciążliwe.</w:t>
            </w:r>
          </w:p>
          <w:p w14:paraId="6EB58D2F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AKTYWIZACJA:  Połącz aktualne źródła gniewu i energii. Protesty należą do wszystkich ludzi.</w:t>
            </w:r>
          </w:p>
          <w:p w14:paraId="1547694B" w14:textId="6FCCF230" w:rsidR="00E67BB6" w:rsidRPr="0016272E" w:rsidRDefault="00E67BB6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23919E4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A30B82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ZWRÓCENIE UWAGI USTAWODAWCÓW. </w:t>
            </w:r>
          </w:p>
          <w:p w14:paraId="10FD3F3D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Prawodawcy i inni zajmą się tematem dość szybko. Odpowiadają uznając założenia ruchu społecznego. </w:t>
            </w:r>
          </w:p>
          <w:p w14:paraId="5E6FC5CC" w14:textId="77777777" w:rsidR="00E67BB6" w:rsidRPr="0016272E" w:rsidRDefault="00E67BB6" w:rsidP="00EB6B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ZMIANA POLITYKI. Decydenci, w których celujemy zmieniają </w:t>
            </w:r>
            <w:r w:rsidRPr="0016272E">
              <w:rPr>
                <w:rFonts w:ascii="AvenirNextCondensed-Regular" w:hAnsi="AvenirNextCondensed-Regular" w:cs="AvenirNextCondensed-Regular" w:hint="eastAsia"/>
                <w:sz w:val="20"/>
                <w:szCs w:val="20"/>
              </w:rPr>
              <w:t>politykę</w:t>
            </w: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, aby odpowiedzieć na żądania</w:t>
            </w:r>
          </w:p>
          <w:p w14:paraId="01041D9F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ULEPSZENIA. Zauważalne ulepszenia są odczuwalne w życiu codziennym, w zależności od celu mobilizacji.</w:t>
            </w:r>
          </w:p>
          <w:p w14:paraId="6F9F2049" w14:textId="45F63AC3" w:rsidR="00E67BB6" w:rsidRPr="0016272E" w:rsidRDefault="00E67BB6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</w:p>
        </w:tc>
      </w:tr>
      <w:tr w:rsidR="00E67BB6" w:rsidRPr="001F7C85" w14:paraId="2A5099C7" w14:textId="77777777" w:rsidTr="0031515B">
        <w:trPr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7F9D707" w14:textId="5BEEE6FF" w:rsidR="00E67BB6" w:rsidRPr="001F7C85" w:rsidRDefault="00E67BB6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B0784">
              <w:t>Petycje i Akcje Internetowe</w:t>
            </w:r>
          </w:p>
        </w:tc>
        <w:tc>
          <w:tcPr>
            <w:tcW w:w="2615" w:type="dxa"/>
          </w:tcPr>
          <w:p w14:paraId="3AE39F14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36BAF83E" w14:textId="495A979C" w:rsidR="00E67BB6" w:rsidRPr="0016272E" w:rsidRDefault="00E67BB6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 Zademonstrować masową opinię na wybrany temat, w celu dotarcia do osób decyzyjnych które odpowiedzą na żądania mas i wprowadzą zmiany systemowe.</w:t>
            </w:r>
          </w:p>
        </w:tc>
        <w:tc>
          <w:tcPr>
            <w:tcW w:w="3326" w:type="dxa"/>
          </w:tcPr>
          <w:p w14:paraId="79DD3BA1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374593F6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LICZY SIĘ ILOŚĆ.</w:t>
            </w:r>
          </w:p>
          <w:p w14:paraId="034A239B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Jeśli próbujesz przekonać Ustawodawców i innych o konieczności przemyślenia Twojego tematu, liczy </w:t>
            </w:r>
            <w:r w:rsidRPr="0016272E">
              <w:rPr>
                <w:rFonts w:ascii="AvenirNextCondensed-Regular" w:hAnsi="AvenirNextCondensed-Regular" w:cs="AvenirNextCondensed-Regular" w:hint="eastAsia"/>
                <w:sz w:val="20"/>
                <w:szCs w:val="20"/>
              </w:rPr>
              <w:t>się</w:t>
            </w: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 ilość osób zaangażowanych razem z Tobą. Wymagany jest wysoki poziom partycypacji społecznej.</w:t>
            </w:r>
          </w:p>
          <w:p w14:paraId="3DD22E0D" w14:textId="3377113E" w:rsidR="00E67BB6" w:rsidRPr="0016272E" w:rsidRDefault="00E67BB6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AC2D9E" w14:textId="77777777" w:rsidR="00E67BB6" w:rsidRPr="0016272E" w:rsidRDefault="00E67BB6" w:rsidP="00EB6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1D5EE03D" w14:textId="77777777" w:rsidR="00E67BB6" w:rsidRPr="0016272E" w:rsidRDefault="00E67BB6" w:rsidP="00EB6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ZWRÓCENIE UWAGI USTAWODAWCÓW.</w:t>
            </w:r>
          </w:p>
          <w:p w14:paraId="5BCD55D5" w14:textId="77777777" w:rsidR="00E67BB6" w:rsidRPr="0016272E" w:rsidRDefault="00E67BB6" w:rsidP="00EB6B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ZMIANA POLITYKI.</w:t>
            </w:r>
          </w:p>
          <w:p w14:paraId="433D8629" w14:textId="6F62A5C4" w:rsidR="00E67BB6" w:rsidRPr="0016272E" w:rsidRDefault="00E67BB6" w:rsidP="001F7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ULEPSZENIA.</w:t>
            </w:r>
          </w:p>
        </w:tc>
      </w:tr>
      <w:tr w:rsidR="00E67BB6" w:rsidRPr="001F7C85" w14:paraId="5A12EBCF" w14:textId="77777777" w:rsidTr="003151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vAlign w:val="center"/>
          </w:tcPr>
          <w:p w14:paraId="2A3C1FD4" w14:textId="2521EB80" w:rsidR="00E67BB6" w:rsidRPr="001F7C85" w:rsidRDefault="00E67BB6" w:rsidP="001F7C85">
            <w:pPr>
              <w:jc w:val="right"/>
              <w:rPr>
                <w:rFonts w:ascii="Avenir Next Condensed" w:hAnsi="Avenir Next Condensed" w:cs="Futura Medium"/>
              </w:rPr>
            </w:pPr>
            <w:r w:rsidRPr="001B0784">
              <w:rPr>
                <w:rFonts w:ascii="AvenirNextCondensed-Regular" w:hAnsi="AvenirNextCondensed-Regular" w:cs="AvenirNextCondensed-Regular"/>
                <w:i/>
                <w:sz w:val="16"/>
                <w:szCs w:val="18"/>
              </w:rPr>
              <w:t>Billboardy / Informacja Publiczna</w:t>
            </w:r>
          </w:p>
        </w:tc>
        <w:tc>
          <w:tcPr>
            <w:tcW w:w="2615" w:type="dxa"/>
          </w:tcPr>
          <w:p w14:paraId="3BF97E34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5F9DCFB8" w14:textId="6D6B6568" w:rsidR="00E67BB6" w:rsidRPr="0016272E" w:rsidRDefault="00E67BB6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Informowanie społeczności o problemach, których być może nie byli świadomi, z nadzieją na uzyskanie ich wsparcia. Zmienianie opinii publicznej.</w:t>
            </w:r>
          </w:p>
        </w:tc>
        <w:tc>
          <w:tcPr>
            <w:tcW w:w="3326" w:type="dxa"/>
          </w:tcPr>
          <w:p w14:paraId="3FF50A89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</w:p>
          <w:p w14:paraId="36A20ABA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ZAŁOŻENIA. Przyjmij jasne założenia. Bądź precyzyjny w swoich celach.</w:t>
            </w:r>
          </w:p>
          <w:p w14:paraId="4436BF87" w14:textId="01825D10" w:rsidR="00E67BB6" w:rsidRPr="0016272E" w:rsidRDefault="00E67BB6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DZIAŁAJ. Dostarcz </w:t>
            </w:r>
            <w:r w:rsidRPr="0016272E">
              <w:rPr>
                <w:rFonts w:ascii="AvenirNextCondensed-Regular" w:hAnsi="AvenirNextCondensed-Regular" w:cs="AvenirNextCondensed-Regular" w:hint="eastAsia"/>
                <w:sz w:val="20"/>
                <w:szCs w:val="20"/>
              </w:rPr>
              <w:t>źródeł</w:t>
            </w: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 xml:space="preserve"> i udziel informacji jak zaktywizowane osoby mogą zacząć działać. Jeśli obywateli poruszyłeś, musisz ich również zaangażować.</w:t>
            </w:r>
          </w:p>
        </w:tc>
        <w:tc>
          <w:tcPr>
            <w:tcW w:w="3150" w:type="dxa"/>
          </w:tcPr>
          <w:p w14:paraId="7D0EF0E8" w14:textId="77777777" w:rsidR="00E67BB6" w:rsidRPr="0016272E" w:rsidRDefault="00E67BB6" w:rsidP="00EB6B6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i/>
                <w:sz w:val="20"/>
                <w:szCs w:val="20"/>
              </w:rPr>
              <w:t xml:space="preserve"> </w:t>
            </w:r>
          </w:p>
          <w:p w14:paraId="035E7749" w14:textId="413CFC9C" w:rsidR="00E67BB6" w:rsidRPr="0016272E" w:rsidRDefault="00E67BB6" w:rsidP="001F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ZMIANA W OPINII PUBLICZNEJ: Wybierz środki którymi będziesz wprowadzał zmiany w opinii publicznej. Zademonstruj, że wzrost ilości osób wspierających wzięła się z Twojej informacji publicznej.</w:t>
            </w:r>
          </w:p>
        </w:tc>
      </w:tr>
    </w:tbl>
    <w:p w14:paraId="4A87BB7F" w14:textId="6B6E0776" w:rsidR="00E65E6D" w:rsidRPr="001F7C85" w:rsidRDefault="00E65E6D">
      <w:pPr>
        <w:rPr>
          <w:rFonts w:ascii="Futura Medium" w:hAnsi="Futura Medium" w:cs="Futura Medium"/>
        </w:rPr>
      </w:pPr>
    </w:p>
    <w:p w14:paraId="4C46DA7E" w14:textId="77777777" w:rsidR="00022A19" w:rsidRPr="009E27DE" w:rsidRDefault="00022A19" w:rsidP="00022A19">
      <w:pPr>
        <w:autoSpaceDE w:val="0"/>
        <w:autoSpaceDN w:val="0"/>
        <w:adjustRightInd w:val="0"/>
        <w:rPr>
          <w:rFonts w:ascii="AvenirNextCondensed-Italic" w:hAnsi="AvenirNextCondensed-Italic" w:cs="AvenirNextCondensed-Italic"/>
          <w:i/>
          <w:iCs/>
          <w:sz w:val="18"/>
        </w:rPr>
      </w:pPr>
      <w:r w:rsidRPr="009E27DE">
        <w:rPr>
          <w:rFonts w:ascii="AvenirNextCondensed-Italic" w:hAnsi="AvenirNextCondensed-Italic" w:cs="AvenirNextCondensed-Italic"/>
          <w:i/>
          <w:iCs/>
          <w:sz w:val="18"/>
        </w:rPr>
        <w:t>Te idee efektywności ruchu społecznego i niektóre taktyki zostały zebrane z literatury akademickiej o ruchach społecznych i analizach efektywności. Między innymi następujące: Christopher Stout (2017), Steven</w:t>
      </w:r>
    </w:p>
    <w:p w14:paraId="5538F93A" w14:textId="77777777" w:rsidR="00022A19" w:rsidRPr="009E27DE" w:rsidRDefault="00022A19" w:rsidP="00022A19">
      <w:pPr>
        <w:autoSpaceDE w:val="0"/>
        <w:autoSpaceDN w:val="0"/>
        <w:adjustRightInd w:val="0"/>
        <w:rPr>
          <w:rFonts w:ascii="AvenirNextCondensed-Italic" w:hAnsi="AvenirNextCondensed-Italic" w:cs="AvenirNextCondensed-Italic"/>
          <w:i/>
          <w:iCs/>
          <w:sz w:val="18"/>
        </w:rPr>
      </w:pPr>
      <w:r w:rsidRPr="009E27DE">
        <w:rPr>
          <w:rFonts w:ascii="AvenirNextCondensed-Italic" w:hAnsi="AvenirNextCondensed-Italic" w:cs="AvenirNextCondensed-Italic"/>
          <w:i/>
          <w:iCs/>
          <w:sz w:val="18"/>
        </w:rPr>
        <w:t>Tauber (1998), Rory McVeigh (2003), Annulla Linders (2004), Lee Ann Banaszak (2016), and Sarah Soule (2004).</w:t>
      </w:r>
    </w:p>
    <w:p w14:paraId="21B13DF6" w14:textId="77777777" w:rsidR="001F7C85" w:rsidRDefault="001F7C85">
      <w:pPr>
        <w:rPr>
          <w:rFonts w:ascii="Avenir Next Condensed" w:hAnsi="Avenir Next Condensed" w:cs="Futura Medium"/>
        </w:rPr>
      </w:pPr>
    </w:p>
    <w:p w14:paraId="3A206E54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09355E31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5F6B30D3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05BDFDAA" w14:textId="77777777" w:rsidR="00022A19" w:rsidRDefault="00022A19" w:rsidP="001F7C85">
      <w:pPr>
        <w:jc w:val="center"/>
        <w:rPr>
          <w:rFonts w:ascii="Avenir Next Condensed" w:hAnsi="Avenir Next Condensed" w:cs="Futura Medium"/>
          <w:b/>
        </w:rPr>
      </w:pPr>
    </w:p>
    <w:p w14:paraId="64B92332" w14:textId="77777777" w:rsidR="00022A19" w:rsidRDefault="00022A19" w:rsidP="001F7C85">
      <w:pPr>
        <w:jc w:val="center"/>
        <w:rPr>
          <w:rFonts w:ascii="Avenir Next Condensed" w:hAnsi="Avenir Next Condensed" w:cs="Futura Medium"/>
          <w:b/>
        </w:rPr>
      </w:pPr>
    </w:p>
    <w:p w14:paraId="2D881719" w14:textId="77777777" w:rsidR="00022A19" w:rsidRDefault="00022A19" w:rsidP="001F7C85">
      <w:pPr>
        <w:jc w:val="center"/>
        <w:rPr>
          <w:rFonts w:ascii="Avenir Next Condensed" w:hAnsi="Avenir Next Condensed" w:cs="Futura Medium"/>
          <w:b/>
        </w:rPr>
      </w:pPr>
    </w:p>
    <w:p w14:paraId="58EADD11" w14:textId="77777777" w:rsidR="00022A19" w:rsidRDefault="00022A19" w:rsidP="001F7C85">
      <w:pPr>
        <w:jc w:val="center"/>
        <w:rPr>
          <w:rFonts w:ascii="Avenir Next Condensed" w:hAnsi="Avenir Next Condensed" w:cs="Futura Medium"/>
          <w:b/>
        </w:rPr>
      </w:pPr>
    </w:p>
    <w:p w14:paraId="2E3D033E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75B22D46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4F7FC8C5" w14:textId="77777777" w:rsidR="001F7C85" w:rsidRDefault="001F7C85" w:rsidP="001F7C85">
      <w:pPr>
        <w:jc w:val="center"/>
        <w:rPr>
          <w:rFonts w:ascii="Avenir Next Condensed" w:hAnsi="Avenir Next Condensed" w:cs="Futura Medium"/>
          <w:b/>
        </w:rPr>
      </w:pPr>
    </w:p>
    <w:p w14:paraId="7AD1DE16" w14:textId="77777777" w:rsidR="00022A19" w:rsidRPr="00022A19" w:rsidRDefault="00022A19" w:rsidP="00022A19">
      <w:pPr>
        <w:autoSpaceDE w:val="0"/>
        <w:autoSpaceDN w:val="0"/>
        <w:adjustRightInd w:val="0"/>
        <w:jc w:val="center"/>
        <w:rPr>
          <w:rFonts w:ascii="AvenirNextCondensed-Regular" w:hAnsi="AvenirNextCondensed-Regular" w:cs="AvenirNextCondensed-Regular"/>
          <w:b/>
          <w:sz w:val="28"/>
          <w:szCs w:val="28"/>
        </w:rPr>
      </w:pPr>
      <w:r w:rsidRPr="00022A19">
        <w:rPr>
          <w:rFonts w:ascii="AvenirNextCondensed-Regular" w:hAnsi="AvenirNextCondensed-Regular" w:cs="AvenirNextCondensed-Regular"/>
          <w:b/>
          <w:sz w:val="28"/>
          <w:szCs w:val="28"/>
        </w:rPr>
        <w:t>A JAK TY ZMIERZYSZ SUKCES?</w:t>
      </w:r>
    </w:p>
    <w:p w14:paraId="6041ED66" w14:textId="77777777" w:rsidR="00022A19" w:rsidRPr="00022A19" w:rsidRDefault="00022A19" w:rsidP="00022A19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8"/>
          <w:szCs w:val="28"/>
        </w:rPr>
      </w:pPr>
    </w:p>
    <w:p w14:paraId="5C3D4230" w14:textId="77777777" w:rsidR="00022A19" w:rsidRPr="00022A19" w:rsidRDefault="00022A19" w:rsidP="00022A19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8"/>
          <w:szCs w:val="28"/>
        </w:rPr>
      </w:pPr>
      <w:r w:rsidRPr="00022A19">
        <w:rPr>
          <w:rFonts w:ascii="AvenirNextCondensed-Regular" w:hAnsi="AvenirNextCondensed-Regular" w:cs="AvenirNextCondensed-Regular"/>
          <w:sz w:val="28"/>
          <w:szCs w:val="28"/>
        </w:rPr>
        <w:t>Mierzenie sukcesu jest w gestii ruchu społecznego i jego organizatorów. A wymagania dla pojedynczej osoby?</w:t>
      </w:r>
    </w:p>
    <w:p w14:paraId="35210700" w14:textId="77777777" w:rsidR="00022A19" w:rsidRPr="00022A19" w:rsidRDefault="00022A19" w:rsidP="00022A19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b/>
          <w:sz w:val="28"/>
          <w:szCs w:val="28"/>
        </w:rPr>
      </w:pPr>
      <w:r w:rsidRPr="00022A19">
        <w:rPr>
          <w:rFonts w:ascii="AvenirNextCondensed-Regular" w:hAnsi="AvenirNextCondensed-Regular" w:cs="AvenirNextCondensed-Regular"/>
          <w:b/>
          <w:sz w:val="28"/>
          <w:szCs w:val="28"/>
        </w:rPr>
        <w:t>WYBIERZ MIARĘ SUKCESU I UPEWNIJ SIĘ, ŻE GO OSIĄGNĄŁĘŚ.</w:t>
      </w:r>
    </w:p>
    <w:p w14:paraId="4F16637D" w14:textId="77777777" w:rsidR="00022A19" w:rsidRPr="00022A19" w:rsidRDefault="00022A19" w:rsidP="00022A19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8"/>
          <w:szCs w:val="28"/>
        </w:rPr>
      </w:pPr>
    </w:p>
    <w:p w14:paraId="28F3A01B" w14:textId="77777777" w:rsidR="00022A19" w:rsidRPr="00022A19" w:rsidRDefault="00022A19" w:rsidP="00022A19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b/>
          <w:sz w:val="28"/>
          <w:szCs w:val="28"/>
          <w:u w:val="single"/>
        </w:rPr>
      </w:pPr>
      <w:r w:rsidRPr="00022A19">
        <w:rPr>
          <w:rFonts w:ascii="AvenirNextCondensed-Regular" w:hAnsi="AvenirNextCondensed-Regular" w:cs="AvenirNextCondensed-Regular"/>
          <w:b/>
          <w:sz w:val="28"/>
          <w:szCs w:val="28"/>
        </w:rPr>
        <w:t xml:space="preserve">Na potrzeby ćwiczenia wybierz dowolny cel… </w:t>
      </w:r>
      <w:r w:rsidRPr="00022A19">
        <w:rPr>
          <w:rFonts w:ascii="AvenirNextCondensed-Regular" w:hAnsi="AvenirNextCondensed-Regular" w:cs="AvenirNextCondensed-Regular"/>
          <w:b/>
          <w:sz w:val="28"/>
          <w:szCs w:val="28"/>
          <w:u w:val="single"/>
        </w:rPr>
        <w:t>ZDEFINIUJ GO.</w:t>
      </w:r>
    </w:p>
    <w:p w14:paraId="2B538786" w14:textId="77777777" w:rsidR="001F7C85" w:rsidRDefault="001F7C85">
      <w:pPr>
        <w:rPr>
          <w:rFonts w:ascii="Avenir Next Condensed" w:hAnsi="Avenir Next Condensed" w:cs="Futura Medium"/>
        </w:rPr>
      </w:pPr>
    </w:p>
    <w:p w14:paraId="08B073D8" w14:textId="77777777" w:rsidR="001F7C85" w:rsidRDefault="001F7C85">
      <w:pPr>
        <w:rPr>
          <w:rFonts w:ascii="Avenir Next Condensed" w:hAnsi="Avenir Next Condensed" w:cs="Futura Medium"/>
        </w:rPr>
      </w:pPr>
    </w:p>
    <w:p w14:paraId="3CACDB6E" w14:textId="67F5D919" w:rsidR="001F7C85" w:rsidRPr="0016272E" w:rsidRDefault="0016272E" w:rsidP="0016272E">
      <w:pPr>
        <w:autoSpaceDE w:val="0"/>
        <w:autoSpaceDN w:val="0"/>
        <w:adjustRightInd w:val="0"/>
        <w:jc w:val="center"/>
        <w:rPr>
          <w:rFonts w:ascii="AvenirNextCondensed-Regular" w:hAnsi="AvenirNextCondensed-Regular" w:cs="AvenirNextCondensed-Regular"/>
          <w:b/>
          <w:sz w:val="16"/>
          <w:szCs w:val="18"/>
        </w:rPr>
      </w:pPr>
      <w:r w:rsidRPr="00A907C0">
        <w:rPr>
          <w:rFonts w:ascii="AvenirNextCondensed-Regular" w:hAnsi="AvenirNextCondensed-Regular" w:cs="AvenirNextCondensed-Regular"/>
          <w:b/>
          <w:sz w:val="16"/>
          <w:szCs w:val="18"/>
        </w:rPr>
        <w:t>TABELA EFEKTYWNOŚCI</w:t>
      </w:r>
    </w:p>
    <w:tbl>
      <w:tblPr>
        <w:tblStyle w:val="GridTable5DarkAccent2"/>
        <w:tblW w:w="0" w:type="auto"/>
        <w:tblLook w:val="04A0" w:firstRow="1" w:lastRow="0" w:firstColumn="1" w:lastColumn="0" w:noHBand="0" w:noVBand="1"/>
      </w:tblPr>
      <w:tblGrid>
        <w:gridCol w:w="2098"/>
        <w:gridCol w:w="1218"/>
        <w:gridCol w:w="1202"/>
        <w:gridCol w:w="1239"/>
        <w:gridCol w:w="1216"/>
        <w:gridCol w:w="1222"/>
        <w:gridCol w:w="1381"/>
      </w:tblGrid>
      <w:tr w:rsidR="0016272E" w14:paraId="51119E25" w14:textId="77777777" w:rsidTr="001627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A35FAD0" w14:textId="77777777" w:rsidR="0016272E" w:rsidRDefault="0016272E">
            <w:pPr>
              <w:rPr>
                <w:rFonts w:ascii="Avenir Next Condensed" w:hAnsi="Avenir Next Condensed" w:cs="Futura Medium"/>
              </w:rPr>
            </w:pPr>
          </w:p>
        </w:tc>
        <w:tc>
          <w:tcPr>
            <w:tcW w:w="1280" w:type="dxa"/>
          </w:tcPr>
          <w:p w14:paraId="73E3BC20" w14:textId="41DF3553" w:rsidR="0016272E" w:rsidRPr="0016272E" w:rsidRDefault="0016272E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DOSTĘP</w:t>
            </w:r>
          </w:p>
        </w:tc>
        <w:tc>
          <w:tcPr>
            <w:tcW w:w="1292" w:type="dxa"/>
          </w:tcPr>
          <w:p w14:paraId="02B50B2B" w14:textId="3EF3A277" w:rsidR="0016272E" w:rsidRPr="0016272E" w:rsidRDefault="0016272E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PLAN</w:t>
            </w:r>
          </w:p>
        </w:tc>
        <w:tc>
          <w:tcPr>
            <w:tcW w:w="1278" w:type="dxa"/>
          </w:tcPr>
          <w:p w14:paraId="767A27B1" w14:textId="2F0772B6" w:rsidR="0016272E" w:rsidRPr="0016272E" w:rsidRDefault="0016272E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POLITYKA</w:t>
            </w:r>
          </w:p>
        </w:tc>
        <w:tc>
          <w:tcPr>
            <w:tcW w:w="1287" w:type="dxa"/>
          </w:tcPr>
          <w:p w14:paraId="47519E8C" w14:textId="63567C3B" w:rsidR="0016272E" w:rsidRPr="0016272E" w:rsidRDefault="0016272E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WYNIK</w:t>
            </w:r>
          </w:p>
        </w:tc>
        <w:tc>
          <w:tcPr>
            <w:tcW w:w="1285" w:type="dxa"/>
          </w:tcPr>
          <w:p w14:paraId="213C4B56" w14:textId="0A7D8C65" w:rsidR="0016272E" w:rsidRPr="0016272E" w:rsidRDefault="0016272E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WPŁYW</w:t>
            </w:r>
          </w:p>
        </w:tc>
        <w:tc>
          <w:tcPr>
            <w:tcW w:w="1420" w:type="dxa"/>
          </w:tcPr>
          <w:p w14:paraId="2122D9FE" w14:textId="750B8280" w:rsidR="0016272E" w:rsidRPr="0016272E" w:rsidRDefault="0016272E" w:rsidP="001F7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  <w:sz w:val="20"/>
                <w:szCs w:val="20"/>
              </w:rPr>
            </w:pPr>
            <w:r w:rsidRPr="0016272E">
              <w:rPr>
                <w:rFonts w:ascii="AvenirNextCondensed-Regular" w:hAnsi="AvenirNextCondensed-Regular" w:cs="AvenirNextCondensed-Regular"/>
                <w:sz w:val="20"/>
                <w:szCs w:val="20"/>
              </w:rPr>
              <w:t>STRUKTURY</w:t>
            </w:r>
          </w:p>
        </w:tc>
      </w:tr>
      <w:tr w:rsidR="007E5BCA" w14:paraId="7B2AC6D1" w14:textId="77777777" w:rsidTr="0016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BECC61D" w14:textId="47F16DF3" w:rsidR="007E5BCA" w:rsidRPr="007E5BCA" w:rsidRDefault="007E5BCA">
            <w:pPr>
              <w:rPr>
                <w:rFonts w:ascii="Avenir Next Condensed" w:hAnsi="Avenir Next Condensed" w:cs="Futura Medium"/>
              </w:rPr>
            </w:pPr>
            <w:r w:rsidRPr="007E5BCA">
              <w:rPr>
                <w:rFonts w:ascii="AvenirNextCondensed-Regular" w:hAnsi="AvenirNextCondensed-Regular" w:cs="AvenirNextCondensed-Regular"/>
              </w:rPr>
              <w:t>MIĘDZYNARODOWY</w:t>
            </w:r>
          </w:p>
        </w:tc>
        <w:tc>
          <w:tcPr>
            <w:tcW w:w="1280" w:type="dxa"/>
          </w:tcPr>
          <w:p w14:paraId="357903C1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92" w:type="dxa"/>
          </w:tcPr>
          <w:p w14:paraId="7E91C5F2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78" w:type="dxa"/>
          </w:tcPr>
          <w:p w14:paraId="3963D604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7" w:type="dxa"/>
          </w:tcPr>
          <w:p w14:paraId="46163018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5" w:type="dxa"/>
          </w:tcPr>
          <w:p w14:paraId="5C3FDDFC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19340183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7E5BCA" w14:paraId="38A85F24" w14:textId="77777777" w:rsidTr="0016272E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331A4407" w14:textId="5986B486" w:rsidR="007E5BCA" w:rsidRPr="007E5BCA" w:rsidRDefault="007E5BCA">
            <w:pPr>
              <w:rPr>
                <w:rFonts w:ascii="Avenir Next Condensed" w:hAnsi="Avenir Next Condensed" w:cs="Futura Medium"/>
              </w:rPr>
            </w:pPr>
            <w:r w:rsidRPr="007E5BCA">
              <w:rPr>
                <w:rFonts w:ascii="AvenirNextCondensed-Regular" w:hAnsi="AvenirNextCondensed-Regular" w:cs="AvenirNextCondensed-Regular"/>
              </w:rPr>
              <w:t>KRAJOWY</w:t>
            </w:r>
          </w:p>
        </w:tc>
        <w:tc>
          <w:tcPr>
            <w:tcW w:w="1280" w:type="dxa"/>
          </w:tcPr>
          <w:p w14:paraId="11B07D03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92" w:type="dxa"/>
          </w:tcPr>
          <w:p w14:paraId="3AB8A5F8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78" w:type="dxa"/>
          </w:tcPr>
          <w:p w14:paraId="58C3F8AE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7" w:type="dxa"/>
          </w:tcPr>
          <w:p w14:paraId="71280007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5" w:type="dxa"/>
          </w:tcPr>
          <w:p w14:paraId="2695FE10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6340667B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7E5BCA" w14:paraId="593B7973" w14:textId="77777777" w:rsidTr="001627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2E56B57B" w14:textId="67AA3518" w:rsidR="007E5BCA" w:rsidRPr="007E5BCA" w:rsidRDefault="007E5BCA">
            <w:pPr>
              <w:rPr>
                <w:rFonts w:ascii="Avenir Next Condensed" w:hAnsi="Avenir Next Condensed" w:cs="Futura Medium"/>
              </w:rPr>
            </w:pPr>
            <w:r w:rsidRPr="007E5BCA">
              <w:rPr>
                <w:rFonts w:ascii="AvenirNextCondensed-Regular" w:hAnsi="AvenirNextCondensed-Regular" w:cs="AvenirNextCondensed-Regular"/>
              </w:rPr>
              <w:t>REGIONALNY</w:t>
            </w:r>
          </w:p>
        </w:tc>
        <w:tc>
          <w:tcPr>
            <w:tcW w:w="1280" w:type="dxa"/>
          </w:tcPr>
          <w:p w14:paraId="4F7CFB83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92" w:type="dxa"/>
          </w:tcPr>
          <w:p w14:paraId="08C9A38A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78" w:type="dxa"/>
          </w:tcPr>
          <w:p w14:paraId="3A939B88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7" w:type="dxa"/>
          </w:tcPr>
          <w:p w14:paraId="4BC2854D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5" w:type="dxa"/>
          </w:tcPr>
          <w:p w14:paraId="0080AD19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637D4E8E" w14:textId="77777777" w:rsidR="007E5BCA" w:rsidRDefault="007E5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  <w:tr w:rsidR="007E5BCA" w14:paraId="3BD14188" w14:textId="77777777" w:rsidTr="001627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4" w:type="dxa"/>
          </w:tcPr>
          <w:p w14:paraId="59AF0A3E" w14:textId="7A19E320" w:rsidR="007E5BCA" w:rsidRPr="007E5BCA" w:rsidRDefault="007E5BCA">
            <w:pPr>
              <w:rPr>
                <w:rFonts w:ascii="Avenir Next Condensed" w:hAnsi="Avenir Next Condensed" w:cs="Futura Medium"/>
              </w:rPr>
            </w:pPr>
            <w:r w:rsidRPr="007E5BCA">
              <w:rPr>
                <w:rFonts w:ascii="AvenirNextCondensed-Regular" w:hAnsi="AvenirNextCondensed-Regular" w:cs="AvenirNextCondensed-Regular"/>
              </w:rPr>
              <w:t>LOKALNY</w:t>
            </w:r>
          </w:p>
        </w:tc>
        <w:tc>
          <w:tcPr>
            <w:tcW w:w="1280" w:type="dxa"/>
          </w:tcPr>
          <w:p w14:paraId="2B28C1B8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92" w:type="dxa"/>
          </w:tcPr>
          <w:p w14:paraId="559C7779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78" w:type="dxa"/>
          </w:tcPr>
          <w:p w14:paraId="6EA04FAB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7" w:type="dxa"/>
          </w:tcPr>
          <w:p w14:paraId="171D56D9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285" w:type="dxa"/>
          </w:tcPr>
          <w:p w14:paraId="5B9982E5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  <w:tc>
          <w:tcPr>
            <w:tcW w:w="1420" w:type="dxa"/>
          </w:tcPr>
          <w:p w14:paraId="2B3F70A5" w14:textId="77777777" w:rsidR="007E5BCA" w:rsidRDefault="007E5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Condensed" w:hAnsi="Avenir Next Condensed" w:cs="Futura Medium"/>
              </w:rPr>
            </w:pPr>
          </w:p>
        </w:tc>
      </w:tr>
    </w:tbl>
    <w:p w14:paraId="3E82EDC1" w14:textId="77777777" w:rsidR="001F7C85" w:rsidRDefault="001F7C85">
      <w:pPr>
        <w:rPr>
          <w:rFonts w:ascii="Avenir Next Condensed" w:hAnsi="Avenir Next Condensed" w:cs="Futura Medium"/>
        </w:rPr>
      </w:pPr>
    </w:p>
    <w:p w14:paraId="3109C49C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sz w:val="20"/>
          <w:szCs w:val="20"/>
        </w:rPr>
        <w:t>Powyższa tabela efektywności opisuje w detalach poszczególne poziomy na które ruch społeczny może mieć wpływ. Poniżej rozpisano poszczególne poziomy odpowiedzi na żądania rządu i innych osób decyzyjnych.</w:t>
      </w:r>
    </w:p>
    <w:p w14:paraId="5EC86D3C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b/>
          <w:sz w:val="20"/>
          <w:szCs w:val="20"/>
        </w:rPr>
      </w:pPr>
      <w:bookmarkStart w:id="0" w:name="_GoBack"/>
      <w:bookmarkEnd w:id="0"/>
    </w:p>
    <w:p w14:paraId="4A138B76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>DOSTĘP</w:t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  <w:t xml:space="preserve"> </w:t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>– prawodawcy słuchają żądań obywateli</w:t>
      </w:r>
    </w:p>
    <w:p w14:paraId="6ADA0096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>PLAN</w:t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>- projekt ustawy jest oficjalnie przedstawiony odpowiedniemu podmiotowi</w:t>
      </w:r>
    </w:p>
    <w:p w14:paraId="485568B6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b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>POLITYKA</w:t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>- prawodawcy przyjmują odpowiednią politykę</w:t>
      </w:r>
    </w:p>
    <w:p w14:paraId="0F9EEF74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>WYNIK</w:t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>- polityka jest wprowadzana w życie</w:t>
      </w:r>
    </w:p>
    <w:p w14:paraId="5F54E6BE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b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>WPŁYW</w:t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>- wprowadzenie polityki w życie jest efektywne</w:t>
      </w:r>
    </w:p>
    <w:p w14:paraId="5724EA4D" w14:textId="77777777" w:rsidR="00203AEF" w:rsidRPr="00203AEF" w:rsidRDefault="00203AEF" w:rsidP="00203AEF">
      <w:pPr>
        <w:autoSpaceDE w:val="0"/>
        <w:autoSpaceDN w:val="0"/>
        <w:adjustRightInd w:val="0"/>
        <w:rPr>
          <w:rFonts w:ascii="AvenirNextCondensed-Regular" w:hAnsi="AvenirNextCondensed-Regular" w:cs="AvenirNextCondensed-Regular"/>
          <w:sz w:val="20"/>
          <w:szCs w:val="20"/>
        </w:rPr>
      </w:pP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>STRUKTURY</w:t>
      </w:r>
      <w:r w:rsidRPr="00203AEF">
        <w:rPr>
          <w:rFonts w:ascii="AvenirNextCondensed-Regular" w:hAnsi="AvenirNextCondensed-Regular" w:cs="AvenirNextCondensed-Regular"/>
          <w:b/>
          <w:sz w:val="20"/>
          <w:szCs w:val="20"/>
        </w:rPr>
        <w:tab/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 xml:space="preserve">- powstają </w:t>
      </w:r>
      <w:r w:rsidRPr="00203AEF">
        <w:rPr>
          <w:rFonts w:ascii="AvenirNextCondensed-Regular" w:hAnsi="AvenirNextCondensed-Regular" w:cs="AvenirNextCondensed-Regular" w:hint="eastAsia"/>
          <w:sz w:val="20"/>
          <w:szCs w:val="20"/>
        </w:rPr>
        <w:t>możliwości</w:t>
      </w:r>
      <w:r w:rsidRPr="00203AEF">
        <w:rPr>
          <w:rFonts w:ascii="AvenirNextCondensed-Regular" w:hAnsi="AvenirNextCondensed-Regular" w:cs="AvenirNextCondensed-Regular"/>
          <w:sz w:val="20"/>
          <w:szCs w:val="20"/>
        </w:rPr>
        <w:t xml:space="preserve"> do przedstawiania kolejnych żądań</w:t>
      </w:r>
    </w:p>
    <w:p w14:paraId="3B0BD77C" w14:textId="77777777" w:rsidR="001F7C85" w:rsidRPr="001F7C85" w:rsidRDefault="001F7C85" w:rsidP="001F7C85">
      <w:pPr>
        <w:rPr>
          <w:rFonts w:ascii="Times New Roman" w:eastAsia="Times New Roman" w:hAnsi="Times New Roman" w:cs="Times New Roman"/>
        </w:rPr>
      </w:pPr>
    </w:p>
    <w:p w14:paraId="75D85E24" w14:textId="0D42E7B7" w:rsidR="001F7C85" w:rsidRPr="001F7C85" w:rsidRDefault="001F7C85">
      <w:pPr>
        <w:rPr>
          <w:rFonts w:ascii="Avenir Next Condensed" w:hAnsi="Avenir Next Condensed" w:cs="Futura Medium"/>
        </w:rPr>
      </w:pPr>
    </w:p>
    <w:sectPr w:rsidR="001F7C85" w:rsidRPr="001F7C85" w:rsidSect="005562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2480" w14:textId="77777777" w:rsidR="00767218" w:rsidRDefault="00767218" w:rsidP="00443173">
      <w:r>
        <w:separator/>
      </w:r>
    </w:p>
  </w:endnote>
  <w:endnote w:type="continuationSeparator" w:id="0">
    <w:p w14:paraId="2579F068" w14:textId="77777777" w:rsidR="00767218" w:rsidRDefault="00767218" w:rsidP="0044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Next Condensed">
    <w:altName w:val="Avenir Next Condensed Regular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utura Medium">
    <w:altName w:val="Futura"/>
    <w:charset w:val="00"/>
    <w:family w:val="auto"/>
    <w:pitch w:val="variable"/>
    <w:sig w:usb0="80000067" w:usb1="00000000" w:usb2="00000000" w:usb3="00000000" w:csb0="000001F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venirNextCondensed-Regular">
    <w:altName w:val="Avenir Next Condense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Italic">
    <w:altName w:val="Avenir Next Condensed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B7D7E" w14:textId="41CDA321" w:rsidR="00443173" w:rsidRPr="00443173" w:rsidRDefault="00443173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Emily Russell</w:t>
    </w:r>
  </w:p>
  <w:p w14:paraId="63A165DC" w14:textId="08F80CA6" w:rsidR="00443173" w:rsidRPr="00443173" w:rsidRDefault="00443173" w:rsidP="00443173">
    <w:pPr>
      <w:pStyle w:val="Footer"/>
      <w:jc w:val="right"/>
      <w:rPr>
        <w:rFonts w:ascii="Avenir Next Condensed" w:hAnsi="Avenir Next Condensed"/>
        <w:color w:val="A6A6A6" w:themeColor="background1" w:themeShade="A6"/>
        <w:sz w:val="20"/>
        <w:szCs w:val="20"/>
      </w:rPr>
    </w:pPr>
    <w:r w:rsidRPr="00443173">
      <w:rPr>
        <w:rFonts w:ascii="Avenir Next Condensed" w:hAnsi="Avenir Next Condensed"/>
        <w:color w:val="A6A6A6" w:themeColor="background1" w:themeShade="A6"/>
        <w:sz w:val="20"/>
        <w:szCs w:val="20"/>
      </w:rPr>
      <w:t>University of Michigan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D51B9" w14:textId="77777777" w:rsidR="00767218" w:rsidRDefault="00767218" w:rsidP="00443173">
      <w:r>
        <w:separator/>
      </w:r>
    </w:p>
  </w:footnote>
  <w:footnote w:type="continuationSeparator" w:id="0">
    <w:p w14:paraId="1C7E1858" w14:textId="77777777" w:rsidR="00767218" w:rsidRDefault="00767218" w:rsidP="00443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2861"/>
    <w:multiLevelType w:val="hybridMultilevel"/>
    <w:tmpl w:val="40A44B38"/>
    <w:lvl w:ilvl="0" w:tplc="4FA62AE0">
      <w:start w:val="417"/>
      <w:numFmt w:val="bullet"/>
      <w:lvlText w:val="-"/>
      <w:lvlJc w:val="left"/>
      <w:pPr>
        <w:ind w:left="720" w:hanging="360"/>
      </w:pPr>
      <w:rPr>
        <w:rFonts w:ascii="Avenir Next Condensed" w:eastAsiaTheme="minorHAnsi" w:hAnsi="Avenir Next Condensed" w:cs="Futura 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D"/>
    <w:rsid w:val="00022A19"/>
    <w:rsid w:val="0016272E"/>
    <w:rsid w:val="001F7C85"/>
    <w:rsid w:val="00203AEF"/>
    <w:rsid w:val="00443173"/>
    <w:rsid w:val="0055627A"/>
    <w:rsid w:val="00767218"/>
    <w:rsid w:val="007E5BCA"/>
    <w:rsid w:val="00D448F3"/>
    <w:rsid w:val="00E65E6D"/>
    <w:rsid w:val="00E67BB6"/>
    <w:rsid w:val="00E7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3484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Normal"/>
    <w:uiPriority w:val="47"/>
    <w:rsid w:val="00E65E6D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65E6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F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C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F7C85"/>
  </w:style>
  <w:style w:type="paragraph" w:styleId="Header">
    <w:name w:val="header"/>
    <w:basedOn w:val="Normal"/>
    <w:link w:val="Head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73"/>
  </w:style>
  <w:style w:type="paragraph" w:styleId="Footer">
    <w:name w:val="footer"/>
    <w:basedOn w:val="Normal"/>
    <w:link w:val="Foot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4">
    <w:name w:val="Grid Table 2 Accent 4"/>
    <w:basedOn w:val="TableNormal"/>
    <w:uiPriority w:val="47"/>
    <w:rsid w:val="00E65E6D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65E6D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65E6D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Paragraph">
    <w:name w:val="List Paragraph"/>
    <w:basedOn w:val="Normal"/>
    <w:uiPriority w:val="34"/>
    <w:qFormat/>
    <w:rsid w:val="001F7C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7C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1F7C85"/>
  </w:style>
  <w:style w:type="paragraph" w:styleId="Header">
    <w:name w:val="header"/>
    <w:basedOn w:val="Normal"/>
    <w:link w:val="Head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73"/>
  </w:style>
  <w:style w:type="paragraph" w:styleId="Footer">
    <w:name w:val="footer"/>
    <w:basedOn w:val="Normal"/>
    <w:link w:val="FooterChar"/>
    <w:uiPriority w:val="99"/>
    <w:unhideWhenUsed/>
    <w:rsid w:val="004431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0017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482</Words>
  <Characters>2748</Characters>
  <Application>Microsoft Macintosh Word</Application>
  <DocSecurity>0</DocSecurity>
  <Lines>22</Lines>
  <Paragraphs>6</Paragraphs>
  <ScaleCrop>false</ScaleCrop>
  <Company>none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David Swanson</cp:lastModifiedBy>
  <cp:revision>7</cp:revision>
  <cp:lastPrinted>2018-04-16T03:01:00Z</cp:lastPrinted>
  <dcterms:created xsi:type="dcterms:W3CDTF">2019-11-19T15:54:00Z</dcterms:created>
  <dcterms:modified xsi:type="dcterms:W3CDTF">2019-11-19T15:57:00Z</dcterms:modified>
</cp:coreProperties>
</file>